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5E" w:rsidRDefault="000630E7">
      <w:r>
        <w:rPr>
          <w:noProof/>
          <w:lang w:val="en-CA" w:eastAsia="en-CA"/>
        </w:rPr>
        <w:pict>
          <v:rect id="_x0000_s1026" style="position:absolute;margin-left:50.25pt;margin-top:-24.75pt;width:348.75pt;height:77.25pt;z-index:251658240" fillcolor="#cff" strokeweight="6pt">
            <v:stroke linestyle="thickBetweenThin"/>
            <v:textbox style="mso-next-textbox:#_x0000_s1026">
              <w:txbxContent>
                <w:p w:rsidR="00D401C7" w:rsidRDefault="00D401C7" w:rsidP="00836F81">
                  <w:pPr>
                    <w:jc w:val="center"/>
                    <w:rPr>
                      <w:rFonts w:ascii="Broadway" w:hAnsi="Broadway"/>
                      <w:b/>
                      <w:bCs/>
                      <w:szCs w:val="20"/>
                    </w:rPr>
                  </w:pPr>
                </w:p>
                <w:p w:rsidR="00FD7150" w:rsidRPr="00D401C7" w:rsidRDefault="00EE1167" w:rsidP="00836F81">
                  <w:pPr>
                    <w:jc w:val="center"/>
                    <w:rPr>
                      <w:rFonts w:ascii="Broadway" w:hAnsi="Broadway"/>
                      <w:b/>
                      <w:bCs/>
                      <w:caps/>
                      <w:sz w:val="48"/>
                      <w:szCs w:val="48"/>
                    </w:rPr>
                  </w:pPr>
                  <w:r w:rsidRPr="00D401C7">
                    <w:rPr>
                      <w:rFonts w:ascii="Broadway" w:hAnsi="Broadway"/>
                      <w:b/>
                      <w:bCs/>
                      <w:caps/>
                      <w:sz w:val="48"/>
                      <w:szCs w:val="48"/>
                    </w:rPr>
                    <w:t>C</w:t>
                  </w:r>
                  <w:r w:rsidR="00022F5C" w:rsidRPr="00D401C7">
                    <w:rPr>
                      <w:rFonts w:ascii="Broadway" w:hAnsi="Broadway" w:cs="Tahoma"/>
                      <w:caps/>
                      <w:sz w:val="48"/>
                      <w:szCs w:val="48"/>
                    </w:rPr>
                    <w:t>andida</w:t>
                  </w:r>
                  <w:r w:rsidR="00271FC7" w:rsidRPr="00D401C7">
                    <w:rPr>
                      <w:rFonts w:ascii="Broadway" w:hAnsi="Broadway" w:cs="Tahoma"/>
                      <w:caps/>
                      <w:sz w:val="48"/>
                      <w:szCs w:val="48"/>
                    </w:rPr>
                    <w:t>te</w:t>
                  </w:r>
                  <w:r w:rsidR="00B713A7" w:rsidRPr="00D401C7">
                    <w:rPr>
                      <w:rFonts w:ascii="Broadway" w:hAnsi="Broadway" w:cs="Tahoma"/>
                      <w:caps/>
                      <w:sz w:val="48"/>
                      <w:szCs w:val="48"/>
                    </w:rPr>
                    <w:t xml:space="preserve"> </w:t>
                  </w:r>
                  <w:r w:rsidR="00167C8F" w:rsidRPr="00D401C7">
                    <w:rPr>
                      <w:rFonts w:ascii="Broadway" w:hAnsi="Broadway"/>
                      <w:b/>
                      <w:bCs/>
                      <w:caps/>
                      <w:sz w:val="48"/>
                      <w:szCs w:val="48"/>
                    </w:rPr>
                    <w:t>Identif</w:t>
                  </w:r>
                  <w:r w:rsidR="00BF3A45" w:rsidRPr="00D401C7">
                    <w:rPr>
                      <w:rFonts w:ascii="Broadway" w:hAnsi="Broadway"/>
                      <w:b/>
                      <w:bCs/>
                      <w:caps/>
                      <w:sz w:val="48"/>
                      <w:szCs w:val="48"/>
                    </w:rPr>
                    <w:t>ic</w:t>
                  </w:r>
                  <w:r w:rsidR="00271FC7" w:rsidRPr="00D401C7">
                    <w:rPr>
                      <w:rFonts w:ascii="Broadway" w:hAnsi="Broadway"/>
                      <w:b/>
                      <w:bCs/>
                      <w:caps/>
                      <w:sz w:val="48"/>
                      <w:szCs w:val="48"/>
                    </w:rPr>
                    <w:t>a</w:t>
                  </w:r>
                  <w:r w:rsidR="00167C8F" w:rsidRPr="00D401C7">
                    <w:rPr>
                      <w:rFonts w:ascii="Broadway" w:hAnsi="Broadway"/>
                      <w:b/>
                      <w:bCs/>
                      <w:caps/>
                      <w:sz w:val="48"/>
                      <w:szCs w:val="48"/>
                    </w:rPr>
                    <w:t>tion</w:t>
                  </w:r>
                </w:p>
              </w:txbxContent>
            </v:textbox>
          </v:rect>
        </w:pict>
      </w:r>
    </w:p>
    <w:p w:rsidR="001F405E" w:rsidRDefault="001F405E"/>
    <w:p w:rsidR="001F405E" w:rsidRDefault="001F405E"/>
    <w:p w:rsidR="0026758C" w:rsidRDefault="0026758C" w:rsidP="00B657B6">
      <w:pPr>
        <w:jc w:val="center"/>
        <w:rPr>
          <w:rFonts w:ascii="Arial" w:hAnsi="Arial"/>
          <w:b/>
          <w:sz w:val="24"/>
        </w:rPr>
      </w:pPr>
    </w:p>
    <w:p w:rsidR="0026758C" w:rsidRDefault="0026758C" w:rsidP="00B657B6">
      <w:pPr>
        <w:jc w:val="center"/>
        <w:rPr>
          <w:rFonts w:ascii="Arial" w:hAnsi="Arial"/>
          <w:b/>
          <w:sz w:val="24"/>
        </w:rPr>
      </w:pPr>
    </w:p>
    <w:p w:rsidR="001B6BA5" w:rsidRDefault="001B6BA5" w:rsidP="00E706D4">
      <w:pPr>
        <w:jc w:val="center"/>
        <w:rPr>
          <w:rFonts w:ascii="Arial" w:hAnsi="Arial"/>
          <w:b/>
          <w:sz w:val="24"/>
        </w:rPr>
      </w:pPr>
      <w:r w:rsidRPr="003A4D77">
        <w:rPr>
          <w:rFonts w:ascii="Arial" w:hAnsi="Arial"/>
          <w:b/>
          <w:sz w:val="24"/>
        </w:rPr>
        <w:t>SELKIRK COLLEGE</w:t>
      </w:r>
    </w:p>
    <w:p w:rsidR="0026758C" w:rsidRDefault="00E706D4" w:rsidP="001B6BA5">
      <w:pPr>
        <w:jc w:val="center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Castlegar</w:t>
      </w:r>
      <w:proofErr w:type="spellEnd"/>
      <w:r>
        <w:rPr>
          <w:rFonts w:ascii="Arial" w:hAnsi="Arial"/>
          <w:b/>
          <w:sz w:val="24"/>
        </w:rPr>
        <w:t xml:space="preserve"> Campus</w:t>
      </w:r>
    </w:p>
    <w:p w:rsidR="00E706D4" w:rsidRPr="003A4D77" w:rsidRDefault="00E706D4" w:rsidP="001B6BA5">
      <w:pPr>
        <w:jc w:val="center"/>
        <w:rPr>
          <w:rFonts w:ascii="Arial" w:hAnsi="Arial"/>
          <w:b/>
          <w:sz w:val="24"/>
        </w:rPr>
      </w:pPr>
    </w:p>
    <w:p w:rsidR="003A4D77" w:rsidRPr="0026758C" w:rsidRDefault="009B7AE6" w:rsidP="003A4D77">
      <w:pPr>
        <w:jc w:val="center"/>
        <w:rPr>
          <w:rFonts w:ascii="Arial Bold" w:hAnsi="Arial Bold"/>
          <w:b/>
          <w:caps/>
          <w:sz w:val="28"/>
          <w:szCs w:val="28"/>
          <w:lang w:val="en-CA"/>
        </w:rPr>
      </w:pPr>
      <w:bookmarkStart w:id="0" w:name="_GoBack"/>
      <w:r w:rsidRPr="0026758C">
        <w:rPr>
          <w:rFonts w:ascii="Arial Bold" w:hAnsi="Arial Bold"/>
          <w:b/>
          <w:caps/>
          <w:sz w:val="28"/>
          <w:szCs w:val="28"/>
          <w:lang w:val="en-CA"/>
        </w:rPr>
        <w:t>NSERC Industrial Research Chair</w:t>
      </w:r>
      <w:r w:rsidR="00A84DDA" w:rsidRPr="0026758C">
        <w:rPr>
          <w:rFonts w:ascii="Arial Bold" w:hAnsi="Arial Bold"/>
          <w:b/>
          <w:caps/>
          <w:sz w:val="28"/>
          <w:szCs w:val="28"/>
          <w:lang w:val="en-CA"/>
        </w:rPr>
        <w:t xml:space="preserve"> </w:t>
      </w:r>
      <w:r w:rsidR="00271FC7" w:rsidRPr="0026758C">
        <w:rPr>
          <w:rFonts w:ascii="Arial Bold" w:hAnsi="Arial Bold"/>
          <w:b/>
          <w:caps/>
          <w:sz w:val="28"/>
          <w:szCs w:val="28"/>
          <w:lang w:val="en-CA"/>
        </w:rPr>
        <w:t xml:space="preserve">for Colleges </w:t>
      </w:r>
      <w:r w:rsidR="00C96D4D" w:rsidRPr="0026758C">
        <w:rPr>
          <w:rFonts w:ascii="Arial Bold" w:hAnsi="Arial Bold"/>
          <w:b/>
          <w:caps/>
          <w:sz w:val="28"/>
          <w:szCs w:val="28"/>
          <w:lang w:val="en-CA"/>
        </w:rPr>
        <w:t>in</w:t>
      </w:r>
      <w:r w:rsidR="00107BC8" w:rsidRPr="0026758C">
        <w:rPr>
          <w:rFonts w:ascii="Arial Bold" w:hAnsi="Arial Bold"/>
          <w:b/>
          <w:caps/>
          <w:sz w:val="28"/>
          <w:szCs w:val="28"/>
          <w:lang w:val="en-CA"/>
        </w:rPr>
        <w:br/>
      </w:r>
      <w:r w:rsidR="006E60AD" w:rsidRPr="0026758C">
        <w:rPr>
          <w:rFonts w:ascii="Arial Bold" w:hAnsi="Arial Bold"/>
          <w:b/>
          <w:caps/>
          <w:sz w:val="28"/>
          <w:szCs w:val="28"/>
          <w:lang w:val="en-CA"/>
        </w:rPr>
        <w:t>Process and Resource Optimization</w:t>
      </w:r>
    </w:p>
    <w:p w:rsidR="0026758C" w:rsidRPr="009C670D" w:rsidRDefault="0026758C" w:rsidP="0026758C">
      <w:pPr>
        <w:pBdr>
          <w:bottom w:val="single" w:sz="12" w:space="10" w:color="auto"/>
        </w:pBdr>
        <w:jc w:val="center"/>
        <w:rPr>
          <w:rFonts w:ascii="Arial" w:hAnsi="Arial"/>
          <w:b/>
          <w:sz w:val="22"/>
          <w:szCs w:val="22"/>
        </w:rPr>
      </w:pPr>
      <w:r w:rsidRPr="009C670D">
        <w:rPr>
          <w:rFonts w:ascii="Arial" w:hAnsi="Arial"/>
          <w:b/>
          <w:sz w:val="22"/>
          <w:szCs w:val="22"/>
        </w:rPr>
        <w:t xml:space="preserve">COMP </w:t>
      </w:r>
      <w:r>
        <w:rPr>
          <w:rFonts w:ascii="Arial" w:hAnsi="Arial"/>
          <w:b/>
          <w:sz w:val="22"/>
          <w:szCs w:val="22"/>
        </w:rPr>
        <w:t>80</w:t>
      </w:r>
    </w:p>
    <w:bookmarkEnd w:id="0"/>
    <w:p w:rsidR="00A84DDA" w:rsidRDefault="00A84DDA">
      <w:pPr>
        <w:tabs>
          <w:tab w:val="left" w:pos="3263"/>
        </w:tabs>
        <w:rPr>
          <w:rFonts w:ascii="Arial" w:hAnsi="Arial"/>
        </w:rPr>
      </w:pPr>
    </w:p>
    <w:p w:rsidR="00E039DC" w:rsidRPr="0026758C" w:rsidRDefault="00271FC7" w:rsidP="005F5CCB">
      <w:pPr>
        <w:rPr>
          <w:rFonts w:ascii="Arial" w:hAnsi="Arial"/>
          <w:szCs w:val="20"/>
          <w:lang w:val="en-CA"/>
        </w:rPr>
      </w:pPr>
      <w:r w:rsidRPr="0026758C">
        <w:rPr>
          <w:rFonts w:ascii="Arial" w:hAnsi="Arial"/>
          <w:szCs w:val="20"/>
          <w:lang w:val="en-CA"/>
        </w:rPr>
        <w:t>In partnership with the College of the Rockies, Selkirk C</w:t>
      </w:r>
      <w:r w:rsidR="00022F5C" w:rsidRPr="0026758C">
        <w:rPr>
          <w:rFonts w:ascii="Arial" w:hAnsi="Arial"/>
          <w:szCs w:val="20"/>
          <w:lang w:val="en-CA"/>
        </w:rPr>
        <w:t xml:space="preserve">ollege is </w:t>
      </w:r>
      <w:r w:rsidRPr="0026758C">
        <w:rPr>
          <w:rFonts w:ascii="Arial" w:hAnsi="Arial"/>
          <w:szCs w:val="20"/>
          <w:lang w:val="en-CA"/>
        </w:rPr>
        <w:t>applying for</w:t>
      </w:r>
      <w:r w:rsidR="00022F5C" w:rsidRPr="0026758C">
        <w:rPr>
          <w:rFonts w:ascii="Arial" w:hAnsi="Arial"/>
          <w:szCs w:val="20"/>
          <w:lang w:val="en-CA"/>
        </w:rPr>
        <w:t xml:space="preserve"> a</w:t>
      </w:r>
      <w:r w:rsidRPr="0026758C">
        <w:rPr>
          <w:rFonts w:ascii="Arial" w:hAnsi="Arial"/>
          <w:szCs w:val="20"/>
          <w:lang w:val="en-CA"/>
        </w:rPr>
        <w:t>n</w:t>
      </w:r>
      <w:r w:rsidR="00022F5C" w:rsidRPr="0026758C">
        <w:rPr>
          <w:rFonts w:ascii="Arial" w:hAnsi="Arial"/>
          <w:szCs w:val="20"/>
          <w:lang w:val="en-CA"/>
        </w:rPr>
        <w:t xml:space="preserve"> NSERC </w:t>
      </w:r>
      <w:r w:rsidR="00B713A7" w:rsidRPr="0026758C">
        <w:rPr>
          <w:rFonts w:ascii="Arial" w:hAnsi="Arial"/>
          <w:szCs w:val="20"/>
        </w:rPr>
        <w:t xml:space="preserve">(Natural Sciences and Engineering Research Council) </w:t>
      </w:r>
      <w:r w:rsidR="00022F5C" w:rsidRPr="0026758C">
        <w:rPr>
          <w:rFonts w:ascii="Arial" w:hAnsi="Arial"/>
          <w:szCs w:val="20"/>
          <w:lang w:val="en-CA"/>
        </w:rPr>
        <w:t xml:space="preserve">Industrial Research Chair </w:t>
      </w:r>
      <w:r w:rsidRPr="0026758C">
        <w:rPr>
          <w:rFonts w:ascii="Arial" w:hAnsi="Arial"/>
          <w:szCs w:val="20"/>
          <w:lang w:val="en-CA"/>
        </w:rPr>
        <w:t>for Colleges</w:t>
      </w:r>
      <w:r w:rsidR="00782F51" w:rsidRPr="0026758C">
        <w:rPr>
          <w:rFonts w:ascii="Arial" w:hAnsi="Arial"/>
          <w:szCs w:val="20"/>
          <w:lang w:val="en-CA"/>
        </w:rPr>
        <w:t xml:space="preserve"> </w:t>
      </w:r>
      <w:r w:rsidRPr="0026758C">
        <w:rPr>
          <w:rFonts w:ascii="Arial" w:hAnsi="Arial"/>
          <w:szCs w:val="20"/>
          <w:lang w:val="en-CA"/>
        </w:rPr>
        <w:t xml:space="preserve">(IRCC) in </w:t>
      </w:r>
      <w:r w:rsidR="00782F51" w:rsidRPr="0026758C">
        <w:rPr>
          <w:rFonts w:ascii="Arial" w:hAnsi="Arial"/>
          <w:szCs w:val="20"/>
          <w:lang w:val="en-CA"/>
        </w:rPr>
        <w:t>Process and Resource Optimization.</w:t>
      </w:r>
      <w:r w:rsidR="00EE1167" w:rsidRPr="0026758C">
        <w:rPr>
          <w:rFonts w:ascii="Arial" w:hAnsi="Arial"/>
          <w:szCs w:val="20"/>
          <w:lang w:val="en-CA"/>
        </w:rPr>
        <w:t xml:space="preserve"> This is a</w:t>
      </w:r>
      <w:r w:rsidR="00E706D4">
        <w:rPr>
          <w:rFonts w:ascii="Arial" w:hAnsi="Arial"/>
          <w:szCs w:val="20"/>
          <w:lang w:val="en-CA"/>
        </w:rPr>
        <w:t xml:space="preserve"> five</w:t>
      </w:r>
      <w:r w:rsidR="00167C8F" w:rsidRPr="0026758C">
        <w:rPr>
          <w:rFonts w:ascii="Arial" w:hAnsi="Arial"/>
          <w:szCs w:val="20"/>
          <w:lang w:val="en-CA"/>
        </w:rPr>
        <w:t xml:space="preserve"> year opportunity that aligns the </w:t>
      </w:r>
      <w:r w:rsidR="00EE1167" w:rsidRPr="0026758C">
        <w:rPr>
          <w:rFonts w:ascii="Arial" w:hAnsi="Arial"/>
          <w:szCs w:val="20"/>
          <w:lang w:val="en-CA"/>
        </w:rPr>
        <w:t xml:space="preserve">unique </w:t>
      </w:r>
      <w:r w:rsidR="00BE22D7" w:rsidRPr="0026758C">
        <w:rPr>
          <w:rFonts w:ascii="Arial" w:hAnsi="Arial"/>
          <w:szCs w:val="20"/>
          <w:lang w:val="en-CA"/>
        </w:rPr>
        <w:t xml:space="preserve">business, industrial, and </w:t>
      </w:r>
      <w:r w:rsidRPr="0026758C">
        <w:rPr>
          <w:rFonts w:ascii="Arial" w:hAnsi="Arial"/>
          <w:szCs w:val="20"/>
          <w:lang w:val="en-CA"/>
        </w:rPr>
        <w:t>environmental</w:t>
      </w:r>
      <w:r w:rsidR="00EE1167" w:rsidRPr="0026758C">
        <w:rPr>
          <w:rFonts w:ascii="Arial" w:hAnsi="Arial"/>
          <w:szCs w:val="20"/>
          <w:lang w:val="en-CA"/>
        </w:rPr>
        <w:t xml:space="preserve"> challenges </w:t>
      </w:r>
      <w:r w:rsidRPr="0026758C">
        <w:rPr>
          <w:rFonts w:ascii="Arial" w:hAnsi="Arial"/>
          <w:szCs w:val="20"/>
          <w:lang w:val="en-CA"/>
        </w:rPr>
        <w:t>and opportunities of</w:t>
      </w:r>
      <w:r w:rsidR="00EE1167" w:rsidRPr="0026758C">
        <w:rPr>
          <w:rFonts w:ascii="Arial" w:hAnsi="Arial"/>
          <w:szCs w:val="20"/>
          <w:lang w:val="en-CA"/>
        </w:rPr>
        <w:t xml:space="preserve"> the </w:t>
      </w:r>
      <w:r w:rsidRPr="0026758C">
        <w:rPr>
          <w:rFonts w:ascii="Arial" w:hAnsi="Arial"/>
          <w:szCs w:val="20"/>
          <w:lang w:val="en-CA"/>
        </w:rPr>
        <w:t>Columbia Basin/Boundary r</w:t>
      </w:r>
      <w:r w:rsidR="00EE1167" w:rsidRPr="0026758C">
        <w:rPr>
          <w:rFonts w:ascii="Arial" w:hAnsi="Arial"/>
          <w:szCs w:val="20"/>
          <w:lang w:val="en-CA"/>
        </w:rPr>
        <w:t xml:space="preserve">egion to </w:t>
      </w:r>
      <w:r w:rsidRPr="0026758C">
        <w:rPr>
          <w:rFonts w:ascii="Arial" w:hAnsi="Arial"/>
          <w:szCs w:val="20"/>
          <w:lang w:val="en-CA"/>
        </w:rPr>
        <w:t>the c</w:t>
      </w:r>
      <w:r w:rsidR="00EE1167" w:rsidRPr="0026758C">
        <w:rPr>
          <w:rFonts w:ascii="Arial" w:hAnsi="Arial"/>
          <w:szCs w:val="20"/>
          <w:lang w:val="en-CA"/>
        </w:rPr>
        <w:t>ollege</w:t>
      </w:r>
      <w:r w:rsidRPr="0026758C">
        <w:rPr>
          <w:rFonts w:ascii="Arial" w:hAnsi="Arial"/>
          <w:szCs w:val="20"/>
          <w:lang w:val="en-CA"/>
        </w:rPr>
        <w:t>s’</w:t>
      </w:r>
      <w:r w:rsidR="00EE1167" w:rsidRPr="0026758C">
        <w:rPr>
          <w:rFonts w:ascii="Arial" w:hAnsi="Arial"/>
          <w:szCs w:val="20"/>
          <w:lang w:val="en-CA"/>
        </w:rPr>
        <w:t xml:space="preserve"> goals of providing education</w:t>
      </w:r>
      <w:r w:rsidR="00BE22D7" w:rsidRPr="0026758C">
        <w:rPr>
          <w:rFonts w:ascii="Arial" w:hAnsi="Arial"/>
          <w:szCs w:val="20"/>
          <w:lang w:val="en-CA"/>
        </w:rPr>
        <w:t>, applied research</w:t>
      </w:r>
      <w:r w:rsidRPr="0026758C">
        <w:rPr>
          <w:rFonts w:ascii="Arial" w:hAnsi="Arial"/>
          <w:szCs w:val="20"/>
          <w:lang w:val="en-CA"/>
        </w:rPr>
        <w:t>,</w:t>
      </w:r>
      <w:r w:rsidR="00BE22D7" w:rsidRPr="0026758C">
        <w:rPr>
          <w:rFonts w:ascii="Arial" w:hAnsi="Arial"/>
          <w:szCs w:val="20"/>
          <w:lang w:val="en-CA"/>
        </w:rPr>
        <w:t xml:space="preserve"> and</w:t>
      </w:r>
      <w:r w:rsidR="00EE1167" w:rsidRPr="0026758C">
        <w:rPr>
          <w:rFonts w:ascii="Arial" w:hAnsi="Arial"/>
          <w:szCs w:val="20"/>
          <w:lang w:val="en-CA"/>
        </w:rPr>
        <w:t xml:space="preserve"> </w:t>
      </w:r>
      <w:r w:rsidR="00BE22D7" w:rsidRPr="0026758C">
        <w:rPr>
          <w:rFonts w:ascii="Arial" w:hAnsi="Arial"/>
          <w:szCs w:val="20"/>
          <w:lang w:val="en-CA"/>
        </w:rPr>
        <w:t>training</w:t>
      </w:r>
      <w:r w:rsidR="00EE1167" w:rsidRPr="0026758C">
        <w:rPr>
          <w:rFonts w:ascii="Arial" w:hAnsi="Arial"/>
          <w:szCs w:val="20"/>
          <w:lang w:val="en-CA"/>
        </w:rPr>
        <w:t xml:space="preserve"> </w:t>
      </w:r>
      <w:r w:rsidRPr="0026758C">
        <w:rPr>
          <w:rFonts w:ascii="Arial" w:hAnsi="Arial"/>
          <w:szCs w:val="20"/>
          <w:lang w:val="en-CA"/>
        </w:rPr>
        <w:t>f</w:t>
      </w:r>
      <w:r w:rsidR="00EE1167" w:rsidRPr="0026758C">
        <w:rPr>
          <w:rFonts w:ascii="Arial" w:hAnsi="Arial"/>
          <w:szCs w:val="20"/>
          <w:lang w:val="en-CA"/>
        </w:rPr>
        <w:t>o</w:t>
      </w:r>
      <w:r w:rsidRPr="0026758C">
        <w:rPr>
          <w:rFonts w:ascii="Arial" w:hAnsi="Arial"/>
          <w:szCs w:val="20"/>
          <w:lang w:val="en-CA"/>
        </w:rPr>
        <w:t>r</w:t>
      </w:r>
      <w:r w:rsidR="00EE1167" w:rsidRPr="0026758C">
        <w:rPr>
          <w:rFonts w:ascii="Arial" w:hAnsi="Arial"/>
          <w:szCs w:val="20"/>
          <w:lang w:val="en-CA"/>
        </w:rPr>
        <w:t xml:space="preserve"> employment opportunities in the </w:t>
      </w:r>
      <w:r w:rsidR="00B713A7" w:rsidRPr="0026758C">
        <w:rPr>
          <w:rFonts w:ascii="Arial" w:hAnsi="Arial"/>
          <w:szCs w:val="20"/>
          <w:lang w:val="en-CA"/>
        </w:rPr>
        <w:t>region</w:t>
      </w:r>
      <w:r w:rsidR="00BE22D7" w:rsidRPr="0026758C">
        <w:rPr>
          <w:rFonts w:ascii="Arial" w:hAnsi="Arial"/>
          <w:szCs w:val="20"/>
          <w:lang w:val="en-CA"/>
        </w:rPr>
        <w:t>.</w:t>
      </w:r>
    </w:p>
    <w:p w:rsidR="00E039DC" w:rsidRPr="0026758C" w:rsidRDefault="00E039DC" w:rsidP="005F5CCB">
      <w:pPr>
        <w:rPr>
          <w:rFonts w:ascii="Arial" w:hAnsi="Arial"/>
          <w:szCs w:val="20"/>
          <w:lang w:val="en-CA"/>
        </w:rPr>
      </w:pPr>
    </w:p>
    <w:p w:rsidR="00E039DC" w:rsidRPr="0026758C" w:rsidRDefault="00E80F6D" w:rsidP="005F5CCB">
      <w:pPr>
        <w:rPr>
          <w:rFonts w:ascii="Arial" w:hAnsi="Arial"/>
          <w:szCs w:val="20"/>
          <w:lang w:val="en-CA"/>
        </w:rPr>
      </w:pPr>
      <w:r w:rsidRPr="0026758C">
        <w:rPr>
          <w:rFonts w:ascii="Arial" w:hAnsi="Arial"/>
          <w:szCs w:val="20"/>
          <w:lang w:val="en-CA"/>
        </w:rPr>
        <w:t>Information on the funding program can be found at.</w:t>
      </w:r>
    </w:p>
    <w:p w:rsidR="00E039DC" w:rsidRPr="0026758C" w:rsidRDefault="000630E7" w:rsidP="005F5CCB">
      <w:pPr>
        <w:rPr>
          <w:rFonts w:ascii="Arial" w:hAnsi="Arial"/>
          <w:szCs w:val="20"/>
          <w:lang w:val="en-CA"/>
        </w:rPr>
      </w:pPr>
      <w:hyperlink r:id="rId8" w:history="1">
        <w:r w:rsidR="00E80F6D" w:rsidRPr="0026758C">
          <w:rPr>
            <w:rStyle w:val="Hyperlink"/>
            <w:rFonts w:ascii="Arial" w:hAnsi="Arial"/>
            <w:szCs w:val="20"/>
            <w:lang w:val="en-CA"/>
          </w:rPr>
          <w:t>http://www.nserc-crsng.gc.ca/Professors-Professeurs/RPP-PP/IRCC-CRIC_eng.asp</w:t>
        </w:r>
      </w:hyperlink>
    </w:p>
    <w:p w:rsidR="00E039DC" w:rsidRPr="0026758C" w:rsidRDefault="00E039DC" w:rsidP="005F5CCB">
      <w:pPr>
        <w:rPr>
          <w:rFonts w:ascii="Arial" w:hAnsi="Arial"/>
          <w:szCs w:val="20"/>
          <w:lang w:val="en-CA"/>
        </w:rPr>
      </w:pPr>
    </w:p>
    <w:p w:rsidR="00E039DC" w:rsidRPr="0026758C" w:rsidRDefault="00271FC7" w:rsidP="00E706D4">
      <w:pPr>
        <w:rPr>
          <w:rFonts w:ascii="Arial" w:hAnsi="Arial"/>
          <w:iCs w:val="0"/>
          <w:szCs w:val="20"/>
        </w:rPr>
      </w:pPr>
      <w:r w:rsidRPr="0026758C">
        <w:rPr>
          <w:rFonts w:ascii="Arial" w:hAnsi="Arial"/>
          <w:szCs w:val="20"/>
          <w:lang w:val="en-CA"/>
        </w:rPr>
        <w:t>To be considered,</w:t>
      </w:r>
      <w:r w:rsidR="007A37C7" w:rsidRPr="0026758C">
        <w:rPr>
          <w:rFonts w:ascii="Arial" w:hAnsi="Arial"/>
          <w:szCs w:val="20"/>
          <w:lang w:val="en-CA"/>
        </w:rPr>
        <w:t xml:space="preserve"> </w:t>
      </w:r>
      <w:r w:rsidR="0042521F" w:rsidRPr="0026758C">
        <w:rPr>
          <w:rFonts w:ascii="Arial" w:hAnsi="Arial"/>
          <w:szCs w:val="20"/>
          <w:lang w:val="en-CA"/>
        </w:rPr>
        <w:t xml:space="preserve">IRCC </w:t>
      </w:r>
      <w:r w:rsidR="007A37C7" w:rsidRPr="0026758C">
        <w:rPr>
          <w:rFonts w:ascii="Arial" w:hAnsi="Arial"/>
          <w:szCs w:val="20"/>
          <w:lang w:val="en-CA"/>
        </w:rPr>
        <w:t>candidate</w:t>
      </w:r>
      <w:r w:rsidR="00EE1167" w:rsidRPr="0026758C">
        <w:rPr>
          <w:rFonts w:ascii="Arial" w:hAnsi="Arial"/>
          <w:szCs w:val="20"/>
          <w:lang w:val="en-CA"/>
        </w:rPr>
        <w:t>s</w:t>
      </w:r>
      <w:r w:rsidR="007A37C7" w:rsidRPr="0026758C">
        <w:rPr>
          <w:rFonts w:ascii="Arial" w:hAnsi="Arial"/>
          <w:szCs w:val="20"/>
          <w:lang w:val="en-CA"/>
        </w:rPr>
        <w:t xml:space="preserve"> will be an </w:t>
      </w:r>
      <w:r w:rsidR="007A37C7" w:rsidRPr="0026758C">
        <w:rPr>
          <w:rFonts w:ascii="Arial" w:hAnsi="Arial"/>
          <w:iCs w:val="0"/>
          <w:szCs w:val="20"/>
        </w:rPr>
        <w:t xml:space="preserve">applied research leader with the </w:t>
      </w:r>
      <w:r w:rsidRPr="0026758C">
        <w:rPr>
          <w:rFonts w:ascii="Arial" w:hAnsi="Arial"/>
          <w:iCs w:val="0"/>
          <w:szCs w:val="20"/>
        </w:rPr>
        <w:t xml:space="preserve">demonstrated </w:t>
      </w:r>
      <w:r w:rsidR="007A37C7" w:rsidRPr="0026758C">
        <w:rPr>
          <w:rFonts w:ascii="Arial" w:hAnsi="Arial"/>
          <w:iCs w:val="0"/>
          <w:szCs w:val="20"/>
        </w:rPr>
        <w:t xml:space="preserve">expertise and experience to develop </w:t>
      </w:r>
      <w:r w:rsidR="00206609" w:rsidRPr="0026758C">
        <w:rPr>
          <w:rFonts w:ascii="Arial" w:hAnsi="Arial"/>
          <w:iCs w:val="0"/>
          <w:szCs w:val="20"/>
        </w:rPr>
        <w:t>industry</w:t>
      </w:r>
      <w:r w:rsidR="007A37C7" w:rsidRPr="0026758C">
        <w:rPr>
          <w:rFonts w:ascii="Arial" w:hAnsi="Arial"/>
          <w:iCs w:val="0"/>
          <w:szCs w:val="20"/>
        </w:rPr>
        <w:t>-f</w:t>
      </w:r>
      <w:r w:rsidR="00CC6AF1" w:rsidRPr="0026758C">
        <w:rPr>
          <w:rFonts w:ascii="Arial" w:hAnsi="Arial"/>
          <w:iCs w:val="0"/>
          <w:szCs w:val="20"/>
        </w:rPr>
        <w:t>ocused applied research program</w:t>
      </w:r>
      <w:r w:rsidR="00206609" w:rsidRPr="0026758C">
        <w:rPr>
          <w:rFonts w:ascii="Arial" w:hAnsi="Arial"/>
          <w:iCs w:val="0"/>
          <w:szCs w:val="20"/>
        </w:rPr>
        <w:t>s</w:t>
      </w:r>
      <w:r w:rsidR="009A70A5" w:rsidRPr="0026758C">
        <w:rPr>
          <w:rFonts w:ascii="Arial" w:hAnsi="Arial"/>
          <w:iCs w:val="0"/>
          <w:szCs w:val="20"/>
        </w:rPr>
        <w:t xml:space="preserve"> </w:t>
      </w:r>
      <w:r w:rsidR="00F90038" w:rsidRPr="0026758C">
        <w:rPr>
          <w:rFonts w:ascii="Arial" w:hAnsi="Arial"/>
          <w:iCs w:val="0"/>
          <w:szCs w:val="20"/>
        </w:rPr>
        <w:t xml:space="preserve">with </w:t>
      </w:r>
      <w:r w:rsidR="009A70A5" w:rsidRPr="0026758C">
        <w:rPr>
          <w:rFonts w:ascii="Arial" w:hAnsi="Arial"/>
          <w:iCs w:val="0"/>
          <w:szCs w:val="20"/>
        </w:rPr>
        <w:t>Selkirk College</w:t>
      </w:r>
      <w:r w:rsidR="00F90038" w:rsidRPr="0026758C">
        <w:rPr>
          <w:rFonts w:ascii="Arial" w:hAnsi="Arial"/>
          <w:iCs w:val="0"/>
          <w:szCs w:val="20"/>
        </w:rPr>
        <w:t>’s</w:t>
      </w:r>
      <w:r w:rsidR="00206609" w:rsidRPr="0026758C">
        <w:rPr>
          <w:rFonts w:ascii="Arial" w:hAnsi="Arial"/>
          <w:iCs w:val="0"/>
          <w:szCs w:val="20"/>
        </w:rPr>
        <w:t xml:space="preserve"> and College of the Rockies</w:t>
      </w:r>
      <w:r w:rsidR="00F90038" w:rsidRPr="0026758C">
        <w:rPr>
          <w:rFonts w:ascii="Arial" w:hAnsi="Arial"/>
          <w:iCs w:val="0"/>
          <w:szCs w:val="20"/>
        </w:rPr>
        <w:t>’</w:t>
      </w:r>
      <w:r w:rsidR="00206609" w:rsidRPr="0026758C">
        <w:rPr>
          <w:rFonts w:ascii="Arial" w:hAnsi="Arial"/>
          <w:iCs w:val="0"/>
          <w:szCs w:val="20"/>
        </w:rPr>
        <w:t xml:space="preserve"> </w:t>
      </w:r>
      <w:r w:rsidR="00F90038" w:rsidRPr="0026758C">
        <w:rPr>
          <w:rFonts w:ascii="Arial" w:hAnsi="Arial"/>
          <w:iCs w:val="0"/>
          <w:szCs w:val="20"/>
        </w:rPr>
        <w:t xml:space="preserve">business and industry </w:t>
      </w:r>
      <w:r w:rsidR="00206609" w:rsidRPr="0026758C">
        <w:rPr>
          <w:rFonts w:ascii="Arial" w:hAnsi="Arial"/>
          <w:iCs w:val="0"/>
          <w:szCs w:val="20"/>
        </w:rPr>
        <w:t>partner</w:t>
      </w:r>
      <w:r w:rsidR="00F90038" w:rsidRPr="0026758C">
        <w:rPr>
          <w:rFonts w:ascii="Arial" w:hAnsi="Arial"/>
          <w:iCs w:val="0"/>
          <w:szCs w:val="20"/>
        </w:rPr>
        <w:t>s</w:t>
      </w:r>
      <w:r w:rsidR="007A37C7" w:rsidRPr="0026758C">
        <w:rPr>
          <w:rFonts w:ascii="Arial" w:hAnsi="Arial"/>
          <w:iCs w:val="0"/>
          <w:szCs w:val="20"/>
        </w:rPr>
        <w:t xml:space="preserve">. </w:t>
      </w:r>
    </w:p>
    <w:p w:rsidR="00E039DC" w:rsidRPr="0026758C" w:rsidRDefault="00E039DC" w:rsidP="005F5CCB">
      <w:pPr>
        <w:ind w:left="68"/>
        <w:rPr>
          <w:rFonts w:ascii="Arial" w:hAnsi="Arial"/>
          <w:iCs w:val="0"/>
          <w:szCs w:val="20"/>
        </w:rPr>
      </w:pPr>
    </w:p>
    <w:p w:rsidR="00E039DC" w:rsidRPr="0026758C" w:rsidRDefault="002E399A" w:rsidP="005F5CCB">
      <w:pPr>
        <w:tabs>
          <w:tab w:val="left" w:pos="0"/>
        </w:tabs>
        <w:rPr>
          <w:rFonts w:ascii="Arial" w:hAnsi="Arial"/>
          <w:szCs w:val="20"/>
        </w:rPr>
      </w:pPr>
      <w:r w:rsidRPr="0026758C">
        <w:rPr>
          <w:rFonts w:ascii="Arial" w:hAnsi="Arial"/>
          <w:szCs w:val="20"/>
        </w:rPr>
        <w:t>Qualified candidates mus</w:t>
      </w:r>
      <w:r w:rsidR="00C61AF5" w:rsidRPr="0026758C">
        <w:rPr>
          <w:rFonts w:ascii="Arial" w:hAnsi="Arial"/>
          <w:szCs w:val="20"/>
        </w:rPr>
        <w:t xml:space="preserve">t have demonstrated, successful, </w:t>
      </w:r>
      <w:r w:rsidRPr="0026758C">
        <w:rPr>
          <w:rFonts w:ascii="Arial" w:hAnsi="Arial"/>
          <w:szCs w:val="20"/>
        </w:rPr>
        <w:t xml:space="preserve">applied research experience </w:t>
      </w:r>
      <w:r w:rsidR="0084714B" w:rsidRPr="0026758C">
        <w:rPr>
          <w:rFonts w:ascii="Arial" w:hAnsi="Arial"/>
          <w:szCs w:val="20"/>
        </w:rPr>
        <w:t xml:space="preserve">in process and resource optimization </w:t>
      </w:r>
      <w:r w:rsidRPr="0026758C">
        <w:rPr>
          <w:rFonts w:ascii="Arial" w:hAnsi="Arial"/>
          <w:szCs w:val="20"/>
        </w:rPr>
        <w:t>with industry partners</w:t>
      </w:r>
      <w:r w:rsidR="00206609" w:rsidRPr="0026758C">
        <w:rPr>
          <w:rFonts w:ascii="Arial" w:hAnsi="Arial"/>
          <w:szCs w:val="20"/>
        </w:rPr>
        <w:t>; p</w:t>
      </w:r>
      <w:r w:rsidRPr="0026758C">
        <w:rPr>
          <w:rFonts w:ascii="Arial" w:hAnsi="Arial"/>
          <w:szCs w:val="20"/>
        </w:rPr>
        <w:t xml:space="preserve">reference </w:t>
      </w:r>
      <w:r w:rsidR="0042521F" w:rsidRPr="0026758C">
        <w:rPr>
          <w:rFonts w:ascii="Arial" w:hAnsi="Arial"/>
          <w:szCs w:val="20"/>
        </w:rPr>
        <w:t xml:space="preserve">will be </w:t>
      </w:r>
      <w:r w:rsidRPr="0026758C">
        <w:rPr>
          <w:rFonts w:ascii="Arial" w:hAnsi="Arial"/>
          <w:szCs w:val="20"/>
        </w:rPr>
        <w:t>given to those with Ph.D. in a relevant discipline.</w:t>
      </w:r>
    </w:p>
    <w:p w:rsidR="00E039DC" w:rsidRPr="0026758C" w:rsidRDefault="00E039DC" w:rsidP="005F5CCB">
      <w:pPr>
        <w:tabs>
          <w:tab w:val="left" w:pos="0"/>
        </w:tabs>
        <w:rPr>
          <w:rFonts w:ascii="Arial" w:hAnsi="Arial"/>
          <w:szCs w:val="20"/>
        </w:rPr>
      </w:pPr>
    </w:p>
    <w:p w:rsidR="00E039DC" w:rsidRDefault="003A5F82" w:rsidP="005F5CCB">
      <w:pPr>
        <w:tabs>
          <w:tab w:val="left" w:pos="0"/>
        </w:tabs>
        <w:rPr>
          <w:rFonts w:ascii="Arial" w:hAnsi="Arial"/>
          <w:szCs w:val="20"/>
        </w:rPr>
      </w:pPr>
      <w:r w:rsidRPr="0026758C">
        <w:rPr>
          <w:rFonts w:ascii="Arial" w:hAnsi="Arial"/>
          <w:szCs w:val="20"/>
        </w:rPr>
        <w:t>Th</w:t>
      </w:r>
      <w:r w:rsidR="00EE1167" w:rsidRPr="0026758C">
        <w:rPr>
          <w:rFonts w:ascii="Arial" w:hAnsi="Arial"/>
          <w:szCs w:val="20"/>
        </w:rPr>
        <w:t xml:space="preserve">e successful candidate will be identified </w:t>
      </w:r>
      <w:r w:rsidR="00B713A7" w:rsidRPr="0026758C">
        <w:rPr>
          <w:rFonts w:ascii="Arial" w:hAnsi="Arial"/>
          <w:szCs w:val="20"/>
        </w:rPr>
        <w:t>in</w:t>
      </w:r>
      <w:r w:rsidR="00C61AF5" w:rsidRPr="0026758C">
        <w:rPr>
          <w:rFonts w:ascii="Arial" w:hAnsi="Arial"/>
          <w:szCs w:val="20"/>
        </w:rPr>
        <w:t xml:space="preserve"> the</w:t>
      </w:r>
      <w:r w:rsidR="00EE1167" w:rsidRPr="0026758C">
        <w:rPr>
          <w:rFonts w:ascii="Arial" w:hAnsi="Arial"/>
          <w:szCs w:val="20"/>
        </w:rPr>
        <w:t xml:space="preserve"> </w:t>
      </w:r>
      <w:r w:rsidR="00B713A7" w:rsidRPr="0026758C">
        <w:rPr>
          <w:rFonts w:ascii="Arial" w:hAnsi="Arial"/>
          <w:szCs w:val="20"/>
        </w:rPr>
        <w:t xml:space="preserve">NSERC </w:t>
      </w:r>
      <w:r w:rsidR="00EE1167" w:rsidRPr="0026758C">
        <w:rPr>
          <w:rFonts w:ascii="Arial" w:hAnsi="Arial"/>
          <w:szCs w:val="20"/>
        </w:rPr>
        <w:t>application.</w:t>
      </w:r>
      <w:r w:rsidR="00ED1BA7" w:rsidRPr="0026758C">
        <w:rPr>
          <w:rFonts w:ascii="Arial" w:hAnsi="Arial"/>
          <w:szCs w:val="20"/>
        </w:rPr>
        <w:t xml:space="preserve"> </w:t>
      </w:r>
      <w:r w:rsidR="00C61AF5" w:rsidRPr="0026758C">
        <w:rPr>
          <w:rFonts w:ascii="Arial" w:hAnsi="Arial"/>
          <w:szCs w:val="20"/>
        </w:rPr>
        <w:t>He/she will work (on a consulting basis) with the College and an industry partner advisory group on the final development of the application. Future e</w:t>
      </w:r>
      <w:r w:rsidR="00E706D4">
        <w:rPr>
          <w:rFonts w:ascii="Arial" w:hAnsi="Arial"/>
          <w:szCs w:val="20"/>
        </w:rPr>
        <w:t>mployment with the C</w:t>
      </w:r>
      <w:r w:rsidR="00EE1167" w:rsidRPr="0026758C">
        <w:rPr>
          <w:rFonts w:ascii="Arial" w:hAnsi="Arial"/>
          <w:szCs w:val="20"/>
        </w:rPr>
        <w:t>ollege</w:t>
      </w:r>
      <w:r w:rsidRPr="0026758C">
        <w:rPr>
          <w:rFonts w:ascii="Arial" w:hAnsi="Arial"/>
          <w:szCs w:val="20"/>
        </w:rPr>
        <w:t xml:space="preserve"> is contingent upon </w:t>
      </w:r>
      <w:r w:rsidR="003061C0" w:rsidRPr="0026758C">
        <w:rPr>
          <w:rFonts w:ascii="Arial" w:hAnsi="Arial"/>
          <w:szCs w:val="20"/>
        </w:rPr>
        <w:t>NSERC</w:t>
      </w:r>
      <w:r w:rsidR="00C82F6A" w:rsidRPr="0026758C">
        <w:rPr>
          <w:rFonts w:ascii="Arial" w:hAnsi="Arial"/>
          <w:szCs w:val="20"/>
        </w:rPr>
        <w:t xml:space="preserve"> approval of the IRCC grant </w:t>
      </w:r>
      <w:r w:rsidR="00ED1BA7" w:rsidRPr="0026758C">
        <w:rPr>
          <w:rFonts w:ascii="Arial" w:hAnsi="Arial"/>
          <w:szCs w:val="20"/>
        </w:rPr>
        <w:t>application</w:t>
      </w:r>
      <w:r w:rsidR="00EE1167" w:rsidRPr="0026758C">
        <w:rPr>
          <w:rFonts w:ascii="Arial" w:hAnsi="Arial"/>
          <w:szCs w:val="20"/>
        </w:rPr>
        <w:t>.</w:t>
      </w:r>
      <w:r w:rsidR="0042521F" w:rsidRPr="0026758C">
        <w:rPr>
          <w:rFonts w:ascii="Arial" w:hAnsi="Arial"/>
          <w:szCs w:val="20"/>
        </w:rPr>
        <w:t xml:space="preserve"> If the application is successful, t</w:t>
      </w:r>
      <w:r w:rsidR="00EE1167" w:rsidRPr="0026758C">
        <w:rPr>
          <w:rFonts w:ascii="Arial" w:hAnsi="Arial"/>
          <w:szCs w:val="20"/>
        </w:rPr>
        <w:t>his</w:t>
      </w:r>
      <w:r w:rsidRPr="0026758C">
        <w:rPr>
          <w:rFonts w:ascii="Arial" w:hAnsi="Arial"/>
          <w:szCs w:val="20"/>
        </w:rPr>
        <w:t xml:space="preserve"> will </w:t>
      </w:r>
      <w:r w:rsidR="003061C0" w:rsidRPr="0026758C">
        <w:rPr>
          <w:rFonts w:ascii="Arial" w:hAnsi="Arial"/>
          <w:szCs w:val="20"/>
        </w:rPr>
        <w:t>be</w:t>
      </w:r>
      <w:r w:rsidR="00E96AEC" w:rsidRPr="0026758C">
        <w:rPr>
          <w:rFonts w:ascii="Arial" w:hAnsi="Arial"/>
          <w:szCs w:val="20"/>
        </w:rPr>
        <w:t xml:space="preserve"> a</w:t>
      </w:r>
      <w:r w:rsidR="003A4D77" w:rsidRPr="0026758C">
        <w:rPr>
          <w:rFonts w:ascii="Arial" w:hAnsi="Arial"/>
          <w:szCs w:val="20"/>
        </w:rPr>
        <w:t xml:space="preserve"> full time</w:t>
      </w:r>
      <w:r w:rsidR="00E96AEC" w:rsidRPr="0026758C">
        <w:rPr>
          <w:rFonts w:ascii="Arial" w:hAnsi="Arial"/>
          <w:szCs w:val="20"/>
        </w:rPr>
        <w:t xml:space="preserve"> pos</w:t>
      </w:r>
      <w:r w:rsidR="003A4D77" w:rsidRPr="0026758C">
        <w:rPr>
          <w:rFonts w:ascii="Arial" w:hAnsi="Arial"/>
          <w:szCs w:val="20"/>
        </w:rPr>
        <w:t>ition</w:t>
      </w:r>
      <w:r w:rsidR="003061C0" w:rsidRPr="0026758C">
        <w:rPr>
          <w:rFonts w:ascii="Arial" w:hAnsi="Arial"/>
          <w:szCs w:val="20"/>
        </w:rPr>
        <w:t xml:space="preserve"> for a (renewable) five-year</w:t>
      </w:r>
      <w:r w:rsidR="003A4D77" w:rsidRPr="0026758C">
        <w:rPr>
          <w:rFonts w:ascii="Arial" w:hAnsi="Arial"/>
          <w:szCs w:val="20"/>
        </w:rPr>
        <w:t xml:space="preserve"> </w:t>
      </w:r>
      <w:r w:rsidR="003061C0" w:rsidRPr="0026758C">
        <w:rPr>
          <w:rFonts w:ascii="Arial" w:hAnsi="Arial"/>
          <w:szCs w:val="20"/>
        </w:rPr>
        <w:t xml:space="preserve">term </w:t>
      </w:r>
      <w:r w:rsidR="00E96AEC" w:rsidRPr="0026758C">
        <w:rPr>
          <w:rFonts w:ascii="Arial" w:hAnsi="Arial"/>
          <w:szCs w:val="20"/>
        </w:rPr>
        <w:t>commencing</w:t>
      </w:r>
      <w:r w:rsidR="003061C0" w:rsidRPr="0026758C">
        <w:rPr>
          <w:rFonts w:ascii="Arial" w:hAnsi="Arial"/>
          <w:szCs w:val="20"/>
        </w:rPr>
        <w:t xml:space="preserve"> in 2013</w:t>
      </w:r>
      <w:r w:rsidR="003A4D77" w:rsidRPr="0026758C">
        <w:rPr>
          <w:rFonts w:ascii="Arial" w:hAnsi="Arial"/>
          <w:szCs w:val="20"/>
        </w:rPr>
        <w:t xml:space="preserve">. </w:t>
      </w:r>
      <w:r w:rsidR="003061C0" w:rsidRPr="0026758C">
        <w:rPr>
          <w:rFonts w:ascii="Arial" w:hAnsi="Arial"/>
          <w:szCs w:val="20"/>
        </w:rPr>
        <w:t xml:space="preserve">The </w:t>
      </w:r>
      <w:r w:rsidR="003A295D" w:rsidRPr="0026758C">
        <w:rPr>
          <w:rFonts w:ascii="Arial" w:hAnsi="Arial"/>
          <w:szCs w:val="20"/>
        </w:rPr>
        <w:t xml:space="preserve">salary </w:t>
      </w:r>
      <w:r w:rsidR="003061C0" w:rsidRPr="0026758C">
        <w:rPr>
          <w:rFonts w:ascii="Arial" w:hAnsi="Arial"/>
          <w:szCs w:val="20"/>
        </w:rPr>
        <w:t xml:space="preserve">and benefits </w:t>
      </w:r>
      <w:r w:rsidR="003A295D" w:rsidRPr="0026758C">
        <w:rPr>
          <w:rFonts w:ascii="Arial" w:hAnsi="Arial"/>
          <w:szCs w:val="20"/>
        </w:rPr>
        <w:t xml:space="preserve">will be </w:t>
      </w:r>
      <w:r w:rsidR="003061C0" w:rsidRPr="0026758C">
        <w:rPr>
          <w:rFonts w:ascii="Arial" w:hAnsi="Arial"/>
          <w:szCs w:val="20"/>
        </w:rPr>
        <w:t>determined by</w:t>
      </w:r>
      <w:r w:rsidR="003A295D" w:rsidRPr="0026758C">
        <w:rPr>
          <w:rFonts w:ascii="Arial" w:hAnsi="Arial"/>
          <w:szCs w:val="20"/>
        </w:rPr>
        <w:t xml:space="preserve"> the Administrative Compensation &amp; Benefit Program.</w:t>
      </w:r>
      <w:r w:rsidR="003061C0" w:rsidRPr="0026758C">
        <w:rPr>
          <w:rFonts w:ascii="Arial" w:hAnsi="Arial"/>
          <w:szCs w:val="20"/>
        </w:rPr>
        <w:t xml:space="preserve"> The position will be b</w:t>
      </w:r>
      <w:r w:rsidR="00F17288" w:rsidRPr="0026758C">
        <w:rPr>
          <w:rFonts w:ascii="Arial" w:hAnsi="Arial"/>
          <w:szCs w:val="20"/>
        </w:rPr>
        <w:t xml:space="preserve">ased in </w:t>
      </w:r>
      <w:proofErr w:type="spellStart"/>
      <w:r w:rsidR="00F17288" w:rsidRPr="0026758C">
        <w:rPr>
          <w:rFonts w:ascii="Arial" w:hAnsi="Arial"/>
          <w:szCs w:val="20"/>
        </w:rPr>
        <w:t>Castleg</w:t>
      </w:r>
      <w:r w:rsidR="0026758C">
        <w:rPr>
          <w:rFonts w:ascii="Arial" w:hAnsi="Arial"/>
          <w:szCs w:val="20"/>
        </w:rPr>
        <w:t>ar</w:t>
      </w:r>
      <w:proofErr w:type="spellEnd"/>
      <w:r w:rsidR="0026758C">
        <w:rPr>
          <w:rFonts w:ascii="Arial" w:hAnsi="Arial"/>
          <w:szCs w:val="20"/>
        </w:rPr>
        <w:t>, B</w:t>
      </w:r>
      <w:r w:rsidR="003061C0" w:rsidRPr="0026758C">
        <w:rPr>
          <w:rFonts w:ascii="Arial" w:hAnsi="Arial"/>
          <w:szCs w:val="20"/>
        </w:rPr>
        <w:t xml:space="preserve">C but with applied research partners and responsibility for projects across </w:t>
      </w:r>
      <w:r w:rsidRPr="0026758C">
        <w:rPr>
          <w:rFonts w:ascii="Arial" w:hAnsi="Arial"/>
          <w:szCs w:val="20"/>
        </w:rPr>
        <w:t>the Columbia Basin/Boundary region.</w:t>
      </w:r>
    </w:p>
    <w:p w:rsidR="005F5CCB" w:rsidRDefault="005F5CCB" w:rsidP="005F5CCB">
      <w:pPr>
        <w:tabs>
          <w:tab w:val="left" w:pos="0"/>
        </w:tabs>
        <w:rPr>
          <w:rFonts w:ascii="Arial" w:hAnsi="Arial"/>
          <w:szCs w:val="20"/>
        </w:rPr>
      </w:pPr>
    </w:p>
    <w:p w:rsidR="005F5CCB" w:rsidRDefault="00D401C7" w:rsidP="005F5CCB">
      <w:pPr>
        <w:tabs>
          <w:tab w:val="left" w:pos="0"/>
        </w:tabs>
        <w:rPr>
          <w:rFonts w:ascii="Arial" w:hAnsi="Arial"/>
          <w:szCs w:val="20"/>
        </w:rPr>
      </w:pPr>
      <w:r>
        <w:rPr>
          <w:rFonts w:ascii="Arial" w:hAnsi="Arial"/>
          <w:szCs w:val="20"/>
        </w:rPr>
        <w:t>Further details on the op</w:t>
      </w:r>
      <w:r w:rsidR="005F5CCB">
        <w:rPr>
          <w:rFonts w:ascii="Arial" w:hAnsi="Arial"/>
          <w:szCs w:val="20"/>
        </w:rPr>
        <w:t xml:space="preserve">portunity can be found at </w:t>
      </w:r>
      <w:hyperlink r:id="rId9" w:history="1">
        <w:r w:rsidR="005F5CCB" w:rsidRPr="00FD3DE6">
          <w:rPr>
            <w:rStyle w:val="Hyperlink"/>
            <w:rFonts w:ascii="Arial" w:hAnsi="Arial"/>
            <w:szCs w:val="20"/>
          </w:rPr>
          <w:t>http://selkirk.ca/about/departments/hr/postings/jobs/</w:t>
        </w:r>
      </w:hyperlink>
      <w:r w:rsidR="000F078F">
        <w:t xml:space="preserve"> </w:t>
      </w:r>
    </w:p>
    <w:p w:rsidR="0026758C" w:rsidRPr="0026758C" w:rsidRDefault="0026758C" w:rsidP="005F5CCB">
      <w:pPr>
        <w:tabs>
          <w:tab w:val="left" w:pos="0"/>
        </w:tabs>
        <w:rPr>
          <w:rFonts w:ascii="Arial" w:hAnsi="Arial"/>
          <w:szCs w:val="20"/>
        </w:rPr>
      </w:pPr>
    </w:p>
    <w:p w:rsidR="005F5CCB" w:rsidRPr="00F3550C" w:rsidRDefault="005F5CCB" w:rsidP="005F5CCB">
      <w:pPr>
        <w:keepNext/>
        <w:keepLines/>
        <w:rPr>
          <w:rFonts w:ascii="Arial" w:hAnsi="Arial"/>
          <w:szCs w:val="20"/>
        </w:rPr>
      </w:pPr>
      <w:r w:rsidRPr="00F3550C">
        <w:rPr>
          <w:rFonts w:ascii="Arial" w:hAnsi="Arial"/>
          <w:szCs w:val="20"/>
        </w:rPr>
        <w:t xml:space="preserve"> Interested and qualified applicants are invited to email their resume (along with covering letter, work references and supporting documentation/diplomas) no later than 4:00 pm on the closing date to </w:t>
      </w:r>
      <w:hyperlink r:id="rId10" w:history="1">
        <w:r w:rsidRPr="00F3550C">
          <w:rPr>
            <w:rStyle w:val="Hyperlink"/>
            <w:rFonts w:ascii="Arial" w:hAnsi="Arial"/>
            <w:szCs w:val="20"/>
          </w:rPr>
          <w:t>postings@selkirk.ca</w:t>
        </w:r>
      </w:hyperlink>
      <w:r w:rsidRPr="00F3550C">
        <w:rPr>
          <w:rFonts w:ascii="Arial" w:hAnsi="Arial"/>
          <w:szCs w:val="20"/>
        </w:rPr>
        <w:t xml:space="preserve">  </w:t>
      </w:r>
      <w:r>
        <w:rPr>
          <w:rFonts w:ascii="Arial" w:hAnsi="Arial"/>
          <w:szCs w:val="20"/>
        </w:rPr>
        <w:t>Please identify in your cover letter how you came to know of this opportunity.</w:t>
      </w:r>
    </w:p>
    <w:p w:rsidR="00A84DDA" w:rsidRPr="005F5CCB" w:rsidRDefault="00A84DDA" w:rsidP="00EE259E">
      <w:pPr>
        <w:rPr>
          <w:rFonts w:ascii="Arial" w:hAnsi="Arial"/>
          <w:szCs w:val="20"/>
        </w:rPr>
      </w:pPr>
    </w:p>
    <w:p w:rsidR="001B6BA5" w:rsidRPr="00E706D4" w:rsidRDefault="00A84DDA" w:rsidP="005F5CCB">
      <w:pPr>
        <w:rPr>
          <w:rFonts w:ascii="Arial" w:hAnsi="Arial"/>
          <w:b/>
          <w:sz w:val="28"/>
          <w:szCs w:val="28"/>
        </w:rPr>
      </w:pPr>
      <w:r w:rsidRPr="00E706D4">
        <w:rPr>
          <w:rFonts w:ascii="Arial" w:hAnsi="Arial"/>
          <w:b/>
          <w:sz w:val="28"/>
          <w:szCs w:val="28"/>
        </w:rPr>
        <w:t>CLOSING DATE:</w:t>
      </w:r>
      <w:r w:rsidR="00654890" w:rsidRPr="00E706D4">
        <w:rPr>
          <w:rFonts w:ascii="Arial" w:hAnsi="Arial"/>
          <w:b/>
          <w:sz w:val="28"/>
          <w:szCs w:val="28"/>
        </w:rPr>
        <w:t xml:space="preserve"> </w:t>
      </w:r>
      <w:r w:rsidR="00E706D4">
        <w:rPr>
          <w:rFonts w:ascii="Arial" w:hAnsi="Arial"/>
          <w:b/>
          <w:sz w:val="28"/>
          <w:szCs w:val="28"/>
        </w:rPr>
        <w:t xml:space="preserve"> </w:t>
      </w:r>
      <w:r w:rsidR="00E706D4" w:rsidRPr="00E706D4">
        <w:rPr>
          <w:rFonts w:ascii="Arial" w:hAnsi="Arial"/>
          <w:b/>
          <w:sz w:val="28"/>
          <w:szCs w:val="28"/>
        </w:rPr>
        <w:t xml:space="preserve">FRIDAY, SEPTEMBER </w:t>
      </w:r>
      <w:r w:rsidR="007C0FCF">
        <w:rPr>
          <w:rFonts w:ascii="Arial" w:hAnsi="Arial"/>
          <w:b/>
          <w:sz w:val="28"/>
          <w:szCs w:val="28"/>
        </w:rPr>
        <w:t>14</w:t>
      </w:r>
      <w:r w:rsidR="00E706D4" w:rsidRPr="00E706D4">
        <w:rPr>
          <w:rFonts w:ascii="Arial" w:hAnsi="Arial"/>
          <w:b/>
          <w:sz w:val="28"/>
          <w:szCs w:val="28"/>
        </w:rPr>
        <w:t>, 2012</w:t>
      </w:r>
    </w:p>
    <w:p w:rsidR="005F5CCB" w:rsidRPr="005F5CCB" w:rsidRDefault="005F5CCB" w:rsidP="005F5CCB">
      <w:pPr>
        <w:rPr>
          <w:rFonts w:ascii="Arial" w:hAnsi="Arial"/>
          <w:szCs w:val="20"/>
        </w:rPr>
      </w:pPr>
    </w:p>
    <w:p w:rsidR="005F5CCB" w:rsidRPr="00014198" w:rsidRDefault="005F5CCB" w:rsidP="005F5CCB">
      <w:pPr>
        <w:tabs>
          <w:tab w:val="left" w:pos="3263"/>
        </w:tabs>
        <w:rPr>
          <w:rFonts w:ascii="Arial" w:hAnsi="Arial"/>
          <w:b/>
          <w:sz w:val="18"/>
          <w:szCs w:val="18"/>
          <w:lang w:val="en-CA"/>
        </w:rPr>
      </w:pPr>
      <w:r w:rsidRPr="009C670D">
        <w:rPr>
          <w:rFonts w:ascii="Arial" w:hAnsi="Arial"/>
          <w:i/>
          <w:sz w:val="16"/>
          <w:szCs w:val="16"/>
        </w:rPr>
        <w:t>All qualified candidates are encouraged to apply; however, Canadians and permanent residents will be given priority.</w:t>
      </w:r>
    </w:p>
    <w:p w:rsidR="005F5CCB" w:rsidRPr="005F5CCB" w:rsidRDefault="005F5CCB" w:rsidP="005F5CCB">
      <w:pPr>
        <w:rPr>
          <w:rFonts w:ascii="Arial" w:hAnsi="Arial"/>
          <w:szCs w:val="20"/>
        </w:rPr>
      </w:pPr>
    </w:p>
    <w:sectPr w:rsidR="005F5CCB" w:rsidRPr="005F5CCB" w:rsidSect="00E706D4">
      <w:footerReference w:type="default" r:id="rId11"/>
      <w:pgSz w:w="12240" w:h="15840" w:code="1"/>
      <w:pgMar w:top="1440" w:right="1728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A5" w:rsidRDefault="00BE47A5">
      <w:r>
        <w:separator/>
      </w:r>
    </w:p>
  </w:endnote>
  <w:endnote w:type="continuationSeparator" w:id="0">
    <w:p w:rsidR="00BE47A5" w:rsidRDefault="00BE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50" w:rsidRPr="00E65BA1" w:rsidRDefault="00A17CD9" w:rsidP="00836F81">
    <w:pPr>
      <w:pStyle w:val="Footer"/>
      <w:jc w:val="center"/>
      <w:rPr>
        <w:rFonts w:ascii="Eras Bold ITC" w:hAnsi="Eras Bold ITC"/>
        <w:bCs/>
        <w:sz w:val="22"/>
      </w:rPr>
    </w:pPr>
    <w:r>
      <w:rPr>
        <w:rFonts w:ascii="Eras Bold ITC" w:hAnsi="Eras Bold ITC"/>
        <w:bCs/>
        <w:noProof/>
        <w:sz w:val="22"/>
        <w:lang w:val="en-CA" w:eastAsia="en-C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-267335</wp:posOffset>
          </wp:positionV>
          <wp:extent cx="1028700" cy="238760"/>
          <wp:effectExtent l="19050" t="0" r="0" b="0"/>
          <wp:wrapNone/>
          <wp:docPr id="3" name="Picture 3" descr="Selk-bw-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lk-bw-wi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38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30E7">
      <w:rPr>
        <w:rFonts w:ascii="Eras Bold ITC" w:hAnsi="Eras Bold ITC"/>
        <w:bCs/>
        <w:noProof/>
        <w:sz w:val="22"/>
      </w:rPr>
      <w:pict>
        <v:line id="_x0000_s2050" style="position:absolute;left:0;text-align:left;z-index:251657728;mso-position-horizontal-relative:text;mso-position-vertical-relative:text" from="0,-7.55pt" to="6in,-7.55pt" strokeweight="3pt">
          <v:stroke linestyle="thinThin"/>
        </v:line>
      </w:pict>
    </w:r>
    <w:r w:rsidR="000630E7">
      <w:rPr>
        <w:rFonts w:ascii="Eras Bold ITC" w:hAnsi="Eras Bold ITC"/>
        <w:bCs/>
        <w:noProof/>
        <w:sz w:val="22"/>
      </w:rPr>
      <w:pict>
        <v:line id="_x0000_s2049" style="position:absolute;left:0;text-align:left;z-index:251656704;mso-position-horizontal-relative:text;mso-position-vertical-relative:text" from="90pt,-7.55pt" to="90pt,-7.55pt"/>
      </w:pict>
    </w:r>
    <w:r w:rsidR="00FD7150" w:rsidRPr="00E65BA1">
      <w:rPr>
        <w:rFonts w:ascii="Eras Bold ITC" w:hAnsi="Eras Bold ITC"/>
        <w:bCs/>
        <w:sz w:val="22"/>
      </w:rPr>
      <w:t>THE HUMAN RESOURCES DEPARTMENT</w:t>
    </w:r>
  </w:p>
  <w:p w:rsidR="00FD7150" w:rsidRPr="00E65BA1" w:rsidRDefault="00FD7150" w:rsidP="00836F81">
    <w:pPr>
      <w:pStyle w:val="Footer"/>
      <w:jc w:val="center"/>
      <w:rPr>
        <w:rFonts w:ascii="Eras Bold ITC" w:hAnsi="Eras Bold ITC"/>
        <w:bCs/>
        <w:sz w:val="22"/>
      </w:rPr>
    </w:pPr>
    <w:smartTag w:uri="urn:schemas-microsoft-com:office:smarttags" w:element="place">
      <w:smartTag w:uri="urn:schemas-microsoft-com:office:smarttags" w:element="PlaceName">
        <w:r w:rsidRPr="00E65BA1">
          <w:rPr>
            <w:rFonts w:ascii="Eras Bold ITC" w:hAnsi="Eras Bold ITC"/>
            <w:bCs/>
            <w:sz w:val="22"/>
          </w:rPr>
          <w:t>SELKIRK</w:t>
        </w:r>
      </w:smartTag>
      <w:r w:rsidRPr="00E65BA1">
        <w:rPr>
          <w:rFonts w:ascii="Eras Bold ITC" w:hAnsi="Eras Bold ITC"/>
          <w:bCs/>
          <w:sz w:val="22"/>
        </w:rPr>
        <w:t xml:space="preserve"> </w:t>
      </w:r>
      <w:smartTag w:uri="urn:schemas-microsoft-com:office:smarttags" w:element="PlaceType">
        <w:r w:rsidRPr="00E65BA1">
          <w:rPr>
            <w:rFonts w:ascii="Eras Bold ITC" w:hAnsi="Eras Bold ITC"/>
            <w:bCs/>
            <w:sz w:val="22"/>
          </w:rPr>
          <w:t>COLLEGE</w:t>
        </w:r>
      </w:smartTag>
    </w:smartTag>
    <w:r w:rsidRPr="00E65BA1">
      <w:rPr>
        <w:rFonts w:ascii="Eras Bold ITC" w:hAnsi="Eras Bold ITC"/>
        <w:bCs/>
        <w:sz w:val="22"/>
      </w:rPr>
      <w:t xml:space="preserve">    </w:t>
    </w:r>
  </w:p>
  <w:p w:rsidR="00FD7150" w:rsidRPr="00E65BA1" w:rsidRDefault="00FD7150" w:rsidP="00836F81">
    <w:pPr>
      <w:pStyle w:val="Footer"/>
      <w:jc w:val="center"/>
      <w:rPr>
        <w:rFonts w:ascii="Eras Bold ITC" w:hAnsi="Eras Bold ITC"/>
        <w:bCs/>
        <w:sz w:val="22"/>
      </w:rPr>
    </w:pPr>
    <w:smartTag w:uri="urn:schemas-microsoft-com:office:smarttags" w:element="Street">
      <w:smartTag w:uri="urn:schemas-microsoft-com:office:smarttags" w:element="address">
        <w:r w:rsidRPr="00E65BA1">
          <w:rPr>
            <w:rFonts w:ascii="Eras Bold ITC" w:hAnsi="Eras Bold ITC"/>
            <w:bCs/>
            <w:sz w:val="22"/>
          </w:rPr>
          <w:t>301 FRANK BEINDER WAY</w:t>
        </w:r>
      </w:smartTag>
    </w:smartTag>
    <w:r w:rsidRPr="00E65BA1">
      <w:rPr>
        <w:rFonts w:ascii="Eras Bold ITC" w:hAnsi="Eras Bold ITC"/>
        <w:bCs/>
        <w:sz w:val="22"/>
      </w:rPr>
      <w:t xml:space="preserve">, CASTLEGAR </w:t>
    </w:r>
    <w:proofErr w:type="gramStart"/>
    <w:r w:rsidRPr="00E65BA1">
      <w:rPr>
        <w:rFonts w:ascii="Eras Bold ITC" w:hAnsi="Eras Bold ITC"/>
        <w:bCs/>
        <w:sz w:val="22"/>
      </w:rPr>
      <w:t>BC  V1N</w:t>
    </w:r>
    <w:proofErr w:type="gramEnd"/>
    <w:r w:rsidRPr="00E65BA1">
      <w:rPr>
        <w:rFonts w:ascii="Eras Bold ITC" w:hAnsi="Eras Bold ITC"/>
        <w:bCs/>
        <w:sz w:val="22"/>
      </w:rPr>
      <w:t xml:space="preserve"> </w:t>
    </w:r>
    <w:r>
      <w:rPr>
        <w:rFonts w:ascii="Eras Bold ITC" w:hAnsi="Eras Bold ITC"/>
        <w:bCs/>
        <w:sz w:val="22"/>
      </w:rPr>
      <w:t>4L3</w:t>
    </w:r>
  </w:p>
  <w:p w:rsidR="00FD7150" w:rsidRPr="00E65BA1" w:rsidRDefault="00FD7150" w:rsidP="00836F81">
    <w:pPr>
      <w:pStyle w:val="Footer"/>
      <w:jc w:val="center"/>
      <w:rPr>
        <w:rFonts w:ascii="Eras Bold ITC" w:hAnsi="Eras Bold ITC"/>
        <w:bCs/>
        <w:sz w:val="22"/>
      </w:rPr>
    </w:pPr>
    <w:r w:rsidRPr="00E65BA1">
      <w:rPr>
        <w:rFonts w:ascii="Eras Bold ITC" w:hAnsi="Eras Bold ITC"/>
        <w:bCs/>
        <w:sz w:val="22"/>
      </w:rPr>
      <w:t>PHONE (250)365-1390    FAX (250)365-1270   EMAIL postings@selkirk.ca</w:t>
    </w:r>
  </w:p>
  <w:p w:rsidR="00FD7150" w:rsidRPr="00836F81" w:rsidRDefault="00FD7150" w:rsidP="00836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A5" w:rsidRDefault="00BE47A5">
      <w:r>
        <w:separator/>
      </w:r>
    </w:p>
  </w:footnote>
  <w:footnote w:type="continuationSeparator" w:id="0">
    <w:p w:rsidR="00BE47A5" w:rsidRDefault="00BE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478"/>
    <w:multiLevelType w:val="hybridMultilevel"/>
    <w:tmpl w:val="BB38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C29E4"/>
    <w:multiLevelType w:val="hybridMultilevel"/>
    <w:tmpl w:val="2BDC0E9A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379B03C0"/>
    <w:multiLevelType w:val="hybridMultilevel"/>
    <w:tmpl w:val="1B1C4F6A"/>
    <w:lvl w:ilvl="0" w:tplc="94E80B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4B7630"/>
    <w:multiLevelType w:val="hybridMultilevel"/>
    <w:tmpl w:val="D2E077F2"/>
    <w:lvl w:ilvl="0" w:tplc="94E80B92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25E426A"/>
    <w:multiLevelType w:val="hybridMultilevel"/>
    <w:tmpl w:val="44D8A6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F811A2"/>
    <w:multiLevelType w:val="hybridMultilevel"/>
    <w:tmpl w:val="3E3E21BA"/>
    <w:lvl w:ilvl="0" w:tplc="04090005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>
    <w:nsid w:val="56622EDF"/>
    <w:multiLevelType w:val="multilevel"/>
    <w:tmpl w:val="B84CB738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FFD"/>
    <w:rsid w:val="00021BBD"/>
    <w:rsid w:val="00022F5C"/>
    <w:rsid w:val="00036528"/>
    <w:rsid w:val="00041FF7"/>
    <w:rsid w:val="000630E7"/>
    <w:rsid w:val="00076288"/>
    <w:rsid w:val="00077CB0"/>
    <w:rsid w:val="000A1643"/>
    <w:rsid w:val="000B56E8"/>
    <w:rsid w:val="000B7BD5"/>
    <w:rsid w:val="000C5EBC"/>
    <w:rsid w:val="000D1AF4"/>
    <w:rsid w:val="000D3430"/>
    <w:rsid w:val="000D77A8"/>
    <w:rsid w:val="000F078F"/>
    <w:rsid w:val="000F30C4"/>
    <w:rsid w:val="001061DB"/>
    <w:rsid w:val="00107BC8"/>
    <w:rsid w:val="00141E0D"/>
    <w:rsid w:val="0015077C"/>
    <w:rsid w:val="00160885"/>
    <w:rsid w:val="00167C8F"/>
    <w:rsid w:val="001714DE"/>
    <w:rsid w:val="001770AD"/>
    <w:rsid w:val="001B0DDE"/>
    <w:rsid w:val="001B6BA5"/>
    <w:rsid w:val="001C7D96"/>
    <w:rsid w:val="001E13FC"/>
    <w:rsid w:val="001E76B3"/>
    <w:rsid w:val="001F405E"/>
    <w:rsid w:val="002061D3"/>
    <w:rsid w:val="00206609"/>
    <w:rsid w:val="00207701"/>
    <w:rsid w:val="002101F2"/>
    <w:rsid w:val="00220971"/>
    <w:rsid w:val="002313A3"/>
    <w:rsid w:val="0024563D"/>
    <w:rsid w:val="00261AE3"/>
    <w:rsid w:val="00263C90"/>
    <w:rsid w:val="0026758C"/>
    <w:rsid w:val="00271FC7"/>
    <w:rsid w:val="00282CB8"/>
    <w:rsid w:val="00286571"/>
    <w:rsid w:val="002E0B52"/>
    <w:rsid w:val="002E3532"/>
    <w:rsid w:val="002E399A"/>
    <w:rsid w:val="003061C0"/>
    <w:rsid w:val="00342DF1"/>
    <w:rsid w:val="003612A2"/>
    <w:rsid w:val="00361E60"/>
    <w:rsid w:val="00374E4C"/>
    <w:rsid w:val="003A295D"/>
    <w:rsid w:val="003A4D77"/>
    <w:rsid w:val="003A5F82"/>
    <w:rsid w:val="003D1E77"/>
    <w:rsid w:val="003E2EFA"/>
    <w:rsid w:val="003F7D26"/>
    <w:rsid w:val="00403EC2"/>
    <w:rsid w:val="0042521F"/>
    <w:rsid w:val="0042736F"/>
    <w:rsid w:val="00432052"/>
    <w:rsid w:val="004538A5"/>
    <w:rsid w:val="0047548E"/>
    <w:rsid w:val="004957F0"/>
    <w:rsid w:val="004A7822"/>
    <w:rsid w:val="004F7311"/>
    <w:rsid w:val="00506503"/>
    <w:rsid w:val="005312F1"/>
    <w:rsid w:val="0056086B"/>
    <w:rsid w:val="00566C3B"/>
    <w:rsid w:val="005A15A4"/>
    <w:rsid w:val="005B7205"/>
    <w:rsid w:val="005F5CCB"/>
    <w:rsid w:val="005F5F50"/>
    <w:rsid w:val="0061150E"/>
    <w:rsid w:val="00616CAA"/>
    <w:rsid w:val="00622E4C"/>
    <w:rsid w:val="00650428"/>
    <w:rsid w:val="00654890"/>
    <w:rsid w:val="00682BA0"/>
    <w:rsid w:val="006865EF"/>
    <w:rsid w:val="00690561"/>
    <w:rsid w:val="00696C81"/>
    <w:rsid w:val="006C7D23"/>
    <w:rsid w:val="006E016C"/>
    <w:rsid w:val="006E1626"/>
    <w:rsid w:val="006E2E6A"/>
    <w:rsid w:val="006E60AD"/>
    <w:rsid w:val="00704F71"/>
    <w:rsid w:val="007064B1"/>
    <w:rsid w:val="00734D75"/>
    <w:rsid w:val="007522BB"/>
    <w:rsid w:val="00782F51"/>
    <w:rsid w:val="007A34AC"/>
    <w:rsid w:val="007A37C7"/>
    <w:rsid w:val="007A761D"/>
    <w:rsid w:val="007C0FCF"/>
    <w:rsid w:val="007F3A85"/>
    <w:rsid w:val="008104C6"/>
    <w:rsid w:val="00813242"/>
    <w:rsid w:val="00816FF1"/>
    <w:rsid w:val="00836F81"/>
    <w:rsid w:val="0084714B"/>
    <w:rsid w:val="008474D3"/>
    <w:rsid w:val="00885854"/>
    <w:rsid w:val="00894C8D"/>
    <w:rsid w:val="008A242D"/>
    <w:rsid w:val="008C1648"/>
    <w:rsid w:val="008C440C"/>
    <w:rsid w:val="008D21B5"/>
    <w:rsid w:val="008E45F5"/>
    <w:rsid w:val="008F3BD3"/>
    <w:rsid w:val="00924244"/>
    <w:rsid w:val="0093356A"/>
    <w:rsid w:val="00942ECB"/>
    <w:rsid w:val="00962A58"/>
    <w:rsid w:val="009A70A5"/>
    <w:rsid w:val="009B7AE6"/>
    <w:rsid w:val="009C324F"/>
    <w:rsid w:val="009C6316"/>
    <w:rsid w:val="00A0676E"/>
    <w:rsid w:val="00A17CD9"/>
    <w:rsid w:val="00A22320"/>
    <w:rsid w:val="00A22AFB"/>
    <w:rsid w:val="00A2677D"/>
    <w:rsid w:val="00A44830"/>
    <w:rsid w:val="00A45E2E"/>
    <w:rsid w:val="00A50B04"/>
    <w:rsid w:val="00A84DDA"/>
    <w:rsid w:val="00A87623"/>
    <w:rsid w:val="00AD0A71"/>
    <w:rsid w:val="00AF646F"/>
    <w:rsid w:val="00AF70AC"/>
    <w:rsid w:val="00B077AB"/>
    <w:rsid w:val="00B24638"/>
    <w:rsid w:val="00B42731"/>
    <w:rsid w:val="00B4516A"/>
    <w:rsid w:val="00B46640"/>
    <w:rsid w:val="00B470FA"/>
    <w:rsid w:val="00B64EE9"/>
    <w:rsid w:val="00B657B6"/>
    <w:rsid w:val="00B713A7"/>
    <w:rsid w:val="00B75C0B"/>
    <w:rsid w:val="00B9759B"/>
    <w:rsid w:val="00BE17F6"/>
    <w:rsid w:val="00BE22D7"/>
    <w:rsid w:val="00BE47A5"/>
    <w:rsid w:val="00BE4805"/>
    <w:rsid w:val="00BF0D5A"/>
    <w:rsid w:val="00BF3A45"/>
    <w:rsid w:val="00BF4B67"/>
    <w:rsid w:val="00BF712E"/>
    <w:rsid w:val="00C06AD5"/>
    <w:rsid w:val="00C32F3C"/>
    <w:rsid w:val="00C43AA8"/>
    <w:rsid w:val="00C4730A"/>
    <w:rsid w:val="00C50CFD"/>
    <w:rsid w:val="00C55CB0"/>
    <w:rsid w:val="00C61AF5"/>
    <w:rsid w:val="00C72B05"/>
    <w:rsid w:val="00C8221F"/>
    <w:rsid w:val="00C82F6A"/>
    <w:rsid w:val="00C874D3"/>
    <w:rsid w:val="00C96D4D"/>
    <w:rsid w:val="00CA0367"/>
    <w:rsid w:val="00CA0FDA"/>
    <w:rsid w:val="00CA5ECE"/>
    <w:rsid w:val="00CC6AF1"/>
    <w:rsid w:val="00CD09FC"/>
    <w:rsid w:val="00CD670F"/>
    <w:rsid w:val="00D05A14"/>
    <w:rsid w:val="00D34479"/>
    <w:rsid w:val="00D401C7"/>
    <w:rsid w:val="00D62453"/>
    <w:rsid w:val="00D71381"/>
    <w:rsid w:val="00DB6089"/>
    <w:rsid w:val="00DB7228"/>
    <w:rsid w:val="00DE398F"/>
    <w:rsid w:val="00DE5877"/>
    <w:rsid w:val="00E039DC"/>
    <w:rsid w:val="00E07CAE"/>
    <w:rsid w:val="00E657C5"/>
    <w:rsid w:val="00E706D4"/>
    <w:rsid w:val="00E72044"/>
    <w:rsid w:val="00E80F6D"/>
    <w:rsid w:val="00E81F21"/>
    <w:rsid w:val="00E96AEC"/>
    <w:rsid w:val="00EC2F85"/>
    <w:rsid w:val="00ED1BA7"/>
    <w:rsid w:val="00EE1167"/>
    <w:rsid w:val="00EE259E"/>
    <w:rsid w:val="00EF1481"/>
    <w:rsid w:val="00F13C5A"/>
    <w:rsid w:val="00F17064"/>
    <w:rsid w:val="00F17288"/>
    <w:rsid w:val="00F4522E"/>
    <w:rsid w:val="00F50574"/>
    <w:rsid w:val="00F601E0"/>
    <w:rsid w:val="00F62AE8"/>
    <w:rsid w:val="00F800FF"/>
    <w:rsid w:val="00F831A2"/>
    <w:rsid w:val="00F90038"/>
    <w:rsid w:val="00F92B14"/>
    <w:rsid w:val="00FA32E3"/>
    <w:rsid w:val="00FA3AFC"/>
    <w:rsid w:val="00FB2E2F"/>
    <w:rsid w:val="00FC3FFD"/>
    <w:rsid w:val="00FC5728"/>
    <w:rsid w:val="00FD7150"/>
    <w:rsid w:val="00FE1FCD"/>
    <w:rsid w:val="00FF07DF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571"/>
    <w:rPr>
      <w:rFonts w:ascii="Trebuchet MS" w:hAnsi="Trebuchet MS" w:cs="Arial"/>
      <w:iCs/>
      <w:szCs w:val="24"/>
    </w:rPr>
  </w:style>
  <w:style w:type="paragraph" w:styleId="Heading1">
    <w:name w:val="heading 1"/>
    <w:basedOn w:val="Normal"/>
    <w:next w:val="Normal"/>
    <w:qFormat/>
    <w:rsid w:val="00286571"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28657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8657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286571"/>
    <w:rPr>
      <w:rFonts w:ascii="Arial" w:hAnsi="Arial"/>
      <w:sz w:val="16"/>
      <w:szCs w:val="20"/>
    </w:rPr>
  </w:style>
  <w:style w:type="paragraph" w:styleId="Header">
    <w:name w:val="header"/>
    <w:basedOn w:val="Normal"/>
    <w:rsid w:val="002865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57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C6316"/>
    <w:rPr>
      <w:color w:val="0000FF"/>
      <w:u w:val="single"/>
    </w:rPr>
  </w:style>
  <w:style w:type="paragraph" w:styleId="BalloonText">
    <w:name w:val="Balloon Text"/>
    <w:basedOn w:val="Normal"/>
    <w:semiHidden/>
    <w:rsid w:val="00B64E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06A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6AD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06AD5"/>
    <w:rPr>
      <w:rFonts w:ascii="Trebuchet MS" w:hAnsi="Trebuchet MS" w:cs="Arial"/>
      <w:iCs/>
    </w:rPr>
  </w:style>
  <w:style w:type="paragraph" w:styleId="CommentSubject">
    <w:name w:val="annotation subject"/>
    <w:basedOn w:val="CommentText"/>
    <w:next w:val="CommentText"/>
    <w:link w:val="CommentSubjectChar"/>
    <w:rsid w:val="00C06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6AD5"/>
    <w:rPr>
      <w:rFonts w:ascii="Trebuchet MS" w:hAnsi="Trebuchet MS" w:cs="Arial"/>
      <w:b/>
      <w:bCs/>
      <w:iCs/>
    </w:rPr>
  </w:style>
  <w:style w:type="paragraph" w:styleId="NormalWeb">
    <w:name w:val="Normal (Web)"/>
    <w:basedOn w:val="Normal"/>
    <w:uiPriority w:val="99"/>
    <w:unhideWhenUsed/>
    <w:rsid w:val="007A37C7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</w:rPr>
  </w:style>
  <w:style w:type="character" w:styleId="HTMLAcronym">
    <w:name w:val="HTML Acronym"/>
    <w:basedOn w:val="DefaultParagraphFont"/>
    <w:uiPriority w:val="99"/>
    <w:unhideWhenUsed/>
    <w:rsid w:val="007A37C7"/>
  </w:style>
  <w:style w:type="paragraph" w:styleId="NoSpacing">
    <w:name w:val="No Spacing"/>
    <w:uiPriority w:val="1"/>
    <w:qFormat/>
    <w:rsid w:val="007A37C7"/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B713A7"/>
    <w:pPr>
      <w:ind w:left="720"/>
      <w:contextualSpacing/>
    </w:pPr>
  </w:style>
  <w:style w:type="character" w:styleId="FollowedHyperlink">
    <w:name w:val="FollowedHyperlink"/>
    <w:basedOn w:val="DefaultParagraphFont"/>
    <w:rsid w:val="00E657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rc-crsng.gc.ca/Professors-Professeurs/RPP-PP/IRCC-CRIC_eng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stings@selkirk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lkirk.ca/about/departments/hr/postings/job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Selkirk College</Company>
  <LinksUpToDate>false</LinksUpToDate>
  <CharactersWithSpaces>2699</CharactersWithSpaces>
  <SharedDoc>false</SharedDoc>
  <HLinks>
    <vt:vector size="6" baseType="variant">
      <vt:variant>
        <vt:i4>1835058</vt:i4>
      </vt:variant>
      <vt:variant>
        <vt:i4>0</vt:i4>
      </vt:variant>
      <vt:variant>
        <vt:i4>0</vt:i4>
      </vt:variant>
      <vt:variant>
        <vt:i4>5</vt:i4>
      </vt:variant>
      <vt:variant>
        <vt:lpwstr>mailto:postings@selkirk.ca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Selkirk College</cp:lastModifiedBy>
  <cp:revision>2</cp:revision>
  <cp:lastPrinted>2012-09-07T22:21:00Z</cp:lastPrinted>
  <dcterms:created xsi:type="dcterms:W3CDTF">2012-09-10T23:14:00Z</dcterms:created>
  <dcterms:modified xsi:type="dcterms:W3CDTF">2012-09-10T23:14:00Z</dcterms:modified>
</cp:coreProperties>
</file>